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:rsidR="00285A6C" w:rsidRPr="00650E93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686DC5">
        <w:rPr>
          <w:rFonts w:ascii="Arial" w:hAnsi="Arial" w:cs="Arial"/>
          <w:sz w:val="20"/>
          <w:szCs w:val="20"/>
        </w:rPr>
        <w:t xml:space="preserve"> </w:t>
      </w:r>
      <w:r w:rsidR="00686DC5" w:rsidRPr="00261D8D">
        <w:rPr>
          <w:rFonts w:ascii="Arial" w:hAnsi="Arial" w:cs="Arial"/>
          <w:b/>
          <w:sz w:val="20"/>
          <w:szCs w:val="20"/>
        </w:rPr>
        <w:t>Warsztaty edytorskie (XIX-XX w.)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686DC5" w:rsidRPr="00261D8D">
        <w:rPr>
          <w:rFonts w:ascii="Arial" w:hAnsi="Arial" w:cs="Arial"/>
          <w:sz w:val="20"/>
          <w:szCs w:val="20"/>
        </w:rPr>
        <w:t>03-WE-11ZUE</w:t>
      </w:r>
    </w:p>
    <w:p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686DC5">
        <w:rPr>
          <w:rFonts w:ascii="Arial" w:hAnsi="Arial" w:cs="Arial"/>
          <w:sz w:val="20"/>
          <w:szCs w:val="20"/>
        </w:rPr>
        <w:t xml:space="preserve"> </w:t>
      </w:r>
      <w:r w:rsidR="00686DC5" w:rsidRPr="00C82765">
        <w:rPr>
          <w:rFonts w:ascii="Arial" w:hAnsi="Arial" w:cs="Arial"/>
          <w:sz w:val="20"/>
          <w:szCs w:val="20"/>
        </w:rPr>
        <w:t>obowiązkowy – specjalistyczny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686DC5" w:rsidRPr="00C82765">
        <w:rPr>
          <w:rFonts w:ascii="Arial" w:hAnsi="Arial" w:cs="Arial"/>
          <w:sz w:val="20"/>
          <w:szCs w:val="20"/>
        </w:rPr>
        <w:t xml:space="preserve">filologia polska; specjalność: Edytorstwo </w:t>
      </w:r>
      <w:r w:rsidR="00686DC5">
        <w:rPr>
          <w:rFonts w:ascii="Arial" w:hAnsi="Arial" w:cs="Arial"/>
          <w:sz w:val="20"/>
          <w:szCs w:val="20"/>
        </w:rPr>
        <w:t>tekstów literackich</w:t>
      </w:r>
      <w:r w:rsidR="00686DC5" w:rsidRPr="00C82765">
        <w:rPr>
          <w:rFonts w:ascii="Arial" w:hAnsi="Arial" w:cs="Arial"/>
          <w:sz w:val="20"/>
          <w:szCs w:val="20"/>
        </w:rPr>
        <w:t>; studia niestacjonarne</w:t>
      </w:r>
    </w:p>
    <w:p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686DC5">
        <w:rPr>
          <w:rFonts w:ascii="Arial" w:hAnsi="Arial" w:cs="Arial"/>
          <w:sz w:val="20"/>
          <w:szCs w:val="20"/>
        </w:rPr>
        <w:t>II stopień</w:t>
      </w:r>
    </w:p>
    <w:p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(ogólnoakademicki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686DC5">
        <w:rPr>
          <w:rFonts w:ascii="Arial" w:hAnsi="Arial" w:cs="Arial"/>
          <w:sz w:val="20"/>
          <w:szCs w:val="20"/>
        </w:rPr>
        <w:t xml:space="preserve"> </w:t>
      </w:r>
      <w:r w:rsidR="00686DC5" w:rsidRPr="00650E93">
        <w:rPr>
          <w:rFonts w:ascii="Arial" w:hAnsi="Arial" w:cs="Arial"/>
          <w:sz w:val="20"/>
          <w:szCs w:val="20"/>
        </w:rPr>
        <w:t>ogólnoakademicki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686DC5">
        <w:rPr>
          <w:rFonts w:ascii="Arial" w:hAnsi="Arial" w:cs="Arial"/>
          <w:sz w:val="20"/>
          <w:szCs w:val="20"/>
        </w:rPr>
        <w:t xml:space="preserve"> I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</w:t>
      </w:r>
      <w:r w:rsidR="00625E18">
        <w:rPr>
          <w:rFonts w:ascii="Arial" w:hAnsi="Arial" w:cs="Arial"/>
          <w:sz w:val="20"/>
          <w:szCs w:val="20"/>
        </w:rPr>
        <w:t>:</w:t>
      </w:r>
      <w:r w:rsidR="00686DC5">
        <w:rPr>
          <w:rFonts w:ascii="Arial" w:hAnsi="Arial" w:cs="Arial"/>
          <w:sz w:val="20"/>
          <w:szCs w:val="20"/>
        </w:rPr>
        <w:t xml:space="preserve"> </w:t>
      </w:r>
      <w:r w:rsidR="00D6118E">
        <w:rPr>
          <w:rFonts w:ascii="Arial" w:hAnsi="Arial" w:cs="Arial"/>
          <w:sz w:val="20"/>
          <w:szCs w:val="20"/>
        </w:rPr>
        <w:t>40</w:t>
      </w:r>
      <w:r w:rsidR="00686DC5" w:rsidRPr="00C82765">
        <w:rPr>
          <w:rFonts w:ascii="Arial" w:hAnsi="Arial" w:cs="Arial"/>
          <w:sz w:val="20"/>
          <w:szCs w:val="20"/>
        </w:rPr>
        <w:t xml:space="preserve"> h, ćwiczenia</w:t>
      </w:r>
    </w:p>
    <w:p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9171BE">
        <w:rPr>
          <w:rFonts w:ascii="Arial" w:hAnsi="Arial" w:cs="Arial"/>
          <w:sz w:val="20"/>
          <w:szCs w:val="20"/>
        </w:rPr>
        <w:t xml:space="preserve"> 6</w:t>
      </w:r>
    </w:p>
    <w:p w:rsidR="00DD6FBD" w:rsidRPr="00686DC5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686DC5">
        <w:rPr>
          <w:rFonts w:ascii="Arial" w:hAnsi="Arial" w:cs="Arial"/>
          <w:sz w:val="20"/>
          <w:szCs w:val="20"/>
        </w:rPr>
        <w:t xml:space="preserve"> dr hab. Zofia </w:t>
      </w:r>
      <w:r w:rsidR="00686DC5" w:rsidRPr="00686DC5">
        <w:rPr>
          <w:rFonts w:ascii="Arial" w:hAnsi="Arial" w:cs="Arial"/>
          <w:sz w:val="20"/>
          <w:szCs w:val="20"/>
        </w:rPr>
        <w:t>Dambek-Giallelis (</w:t>
      </w:r>
      <w:hyperlink r:id="rId8" w:tgtFrame="_blank" w:history="1">
        <w:r w:rsidR="00686DC5" w:rsidRPr="00686DC5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z.dambek@amu.edu.pl</w:t>
        </w:r>
      </w:hyperlink>
      <w:r w:rsidR="00686DC5" w:rsidRPr="00686DC5">
        <w:rPr>
          <w:rFonts w:ascii="Arial" w:hAnsi="Arial" w:cs="Arial"/>
          <w:sz w:val="20"/>
          <w:szCs w:val="20"/>
        </w:rPr>
        <w:t>)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686DC5">
        <w:rPr>
          <w:rFonts w:ascii="Arial" w:hAnsi="Arial" w:cs="Arial"/>
          <w:sz w:val="20"/>
          <w:szCs w:val="20"/>
        </w:rPr>
        <w:t xml:space="preserve"> polski</w:t>
      </w:r>
    </w:p>
    <w:p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686DC5">
        <w:rPr>
          <w:rFonts w:ascii="Arial" w:hAnsi="Arial" w:cs="Arial"/>
          <w:sz w:val="20"/>
          <w:szCs w:val="20"/>
        </w:rPr>
        <w:t xml:space="preserve"> nie</w:t>
      </w:r>
    </w:p>
    <w:p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:rsidR="00686DC5" w:rsidRPr="00686DC5" w:rsidRDefault="00DD6FBD" w:rsidP="00686D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6DC5">
        <w:rPr>
          <w:rFonts w:ascii="Arial" w:hAnsi="Arial" w:cs="Arial"/>
          <w:sz w:val="20"/>
          <w:szCs w:val="20"/>
        </w:rPr>
        <w:t>Cel</w:t>
      </w:r>
      <w:r w:rsidR="00151A6B" w:rsidRPr="00686DC5">
        <w:rPr>
          <w:rFonts w:ascii="Arial" w:hAnsi="Arial" w:cs="Arial"/>
          <w:sz w:val="20"/>
          <w:szCs w:val="20"/>
        </w:rPr>
        <w:t>e</w:t>
      </w:r>
      <w:r w:rsidR="00FE144F" w:rsidRPr="00686DC5">
        <w:rPr>
          <w:rFonts w:ascii="Arial" w:hAnsi="Arial" w:cs="Arial"/>
          <w:sz w:val="20"/>
          <w:szCs w:val="20"/>
        </w:rPr>
        <w:t xml:space="preserve"> </w:t>
      </w:r>
      <w:r w:rsidR="00425A90" w:rsidRPr="00686DC5">
        <w:rPr>
          <w:rFonts w:ascii="Arial" w:hAnsi="Arial" w:cs="Arial"/>
          <w:sz w:val="20"/>
          <w:szCs w:val="20"/>
        </w:rPr>
        <w:t>zajęć/przedmiotu</w:t>
      </w:r>
      <w:r w:rsidR="007E06A1" w:rsidRPr="00686DC5">
        <w:rPr>
          <w:rFonts w:ascii="Arial" w:hAnsi="Arial" w:cs="Arial"/>
          <w:sz w:val="20"/>
          <w:szCs w:val="20"/>
        </w:rPr>
        <w:t>:</w:t>
      </w:r>
    </w:p>
    <w:p w:rsidR="00686DC5" w:rsidRDefault="00686DC5" w:rsidP="00686D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686DC5">
        <w:rPr>
          <w:rFonts w:ascii="Arial" w:hAnsi="Arial" w:cs="Arial"/>
          <w:sz w:val="20"/>
          <w:szCs w:val="20"/>
        </w:rPr>
        <w:t>Wprowadzenie do teoretycznych i praktycznych zagadnień pracy edytorskiej w zakresie dzieł literatury polskiej XIX i XX w.</w:t>
      </w:r>
    </w:p>
    <w:p w:rsidR="00686DC5" w:rsidRDefault="00686DC5" w:rsidP="00686D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261D8D">
        <w:rPr>
          <w:rFonts w:ascii="Arial" w:hAnsi="Arial" w:cs="Arial"/>
          <w:sz w:val="20"/>
          <w:szCs w:val="20"/>
        </w:rPr>
        <w:t>Zdobycie wiedzy na temat ewolucji metod tekstologicznych i historii polskiego edytorstwa naukowego w w. XIX</w:t>
      </w:r>
    </w:p>
    <w:p w:rsidR="00686DC5" w:rsidRDefault="00686DC5" w:rsidP="00686D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261D8D">
        <w:rPr>
          <w:rFonts w:ascii="Arial" w:hAnsi="Arial" w:cs="Arial"/>
          <w:sz w:val="20"/>
          <w:szCs w:val="20"/>
        </w:rPr>
        <w:t>Pogłębianie umiejętności praktycznych rozwiązywania problemów tekstologicznych i redakcyjnych wydawcy dzieł literackich</w:t>
      </w:r>
    </w:p>
    <w:p w:rsidR="00686DC5" w:rsidRDefault="00686DC5" w:rsidP="00686D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261D8D">
        <w:rPr>
          <w:rFonts w:ascii="Arial" w:hAnsi="Arial" w:cs="Arial"/>
          <w:sz w:val="20"/>
          <w:szCs w:val="20"/>
        </w:rPr>
        <w:t>Analiza krytyczna wybranych edycji naukowych i popularno-naukowych</w:t>
      </w:r>
    </w:p>
    <w:p w:rsidR="00686DC5" w:rsidRDefault="00686DC5" w:rsidP="00686D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Pr="00261D8D">
        <w:rPr>
          <w:rFonts w:ascii="Arial" w:hAnsi="Arial" w:cs="Arial"/>
          <w:sz w:val="20"/>
          <w:szCs w:val="20"/>
        </w:rPr>
        <w:t>Doskonalenie umiejętności edytorskich w zakresie krytyki tekstu, technik kolacjonowania, czytania rękopisu, modernizacji tekstu, sporządzania aparatu krytycznego</w:t>
      </w:r>
    </w:p>
    <w:p w:rsidR="00686DC5" w:rsidRPr="00261D8D" w:rsidRDefault="00686DC5" w:rsidP="00686D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 w:rsidRPr="00261D8D">
        <w:rPr>
          <w:rFonts w:ascii="Arial" w:hAnsi="Arial" w:cs="Arial"/>
          <w:sz w:val="20"/>
          <w:szCs w:val="20"/>
        </w:rPr>
        <w:t>Pogłębianie świadomości interdyscyplinarnego charakteru pracy edytora i specyfiki sztuki edytorskiej</w:t>
      </w: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Pr="00686DC5" w:rsidRDefault="00DD6FBD" w:rsidP="00686D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6DC5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  <w:r w:rsidR="007E06A1" w:rsidRPr="00686DC5">
        <w:rPr>
          <w:rFonts w:ascii="Arial" w:hAnsi="Arial" w:cs="Arial"/>
          <w:sz w:val="20"/>
          <w:szCs w:val="20"/>
        </w:rPr>
        <w:t>:</w:t>
      </w:r>
    </w:p>
    <w:p w:rsidR="00686DC5" w:rsidRPr="00686DC5" w:rsidRDefault="00686DC5" w:rsidP="00686D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6DC5">
        <w:rPr>
          <w:rFonts w:ascii="Arial" w:hAnsi="Arial" w:cs="Arial"/>
          <w:sz w:val="20"/>
          <w:szCs w:val="20"/>
        </w:rPr>
        <w:t>Przygotowanie historyczno-filologiczne w zakresie literatury polskiej na poziomie I</w:t>
      </w: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686DC5" w:rsidRPr="00650E93" w:rsidTr="005A24C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86DC5" w:rsidRPr="00625E18" w:rsidRDefault="003B4C51" w:rsidP="00686D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686DC5">
              <w:rPr>
                <w:rFonts w:ascii="Arial" w:hAnsi="Arial" w:cs="Arial"/>
                <w:sz w:val="18"/>
                <w:szCs w:val="18"/>
              </w:rPr>
              <w:t>_01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>określić cechy swoiste edycji krytycznej i jej odmiany</w:t>
            </w:r>
          </w:p>
        </w:tc>
        <w:tc>
          <w:tcPr>
            <w:tcW w:w="1985" w:type="dxa"/>
          </w:tcPr>
          <w:p w:rsidR="00686DC5" w:rsidRPr="003B4C51" w:rsidRDefault="00686DC5" w:rsidP="00686DC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B4C51">
              <w:rPr>
                <w:rFonts w:ascii="Arial" w:hAnsi="Arial" w:cs="Arial"/>
                <w:sz w:val="18"/>
                <w:szCs w:val="20"/>
              </w:rPr>
              <w:t>K_W01, K_W02, K_W05</w:t>
            </w:r>
          </w:p>
        </w:tc>
      </w:tr>
      <w:tr w:rsidR="00686DC5" w:rsidRPr="00650E93" w:rsidTr="005A24C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86DC5" w:rsidRPr="00625E18" w:rsidRDefault="003B4C51" w:rsidP="00686D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686DC5">
              <w:rPr>
                <w:rFonts w:ascii="Arial" w:hAnsi="Arial" w:cs="Arial"/>
                <w:sz w:val="18"/>
                <w:szCs w:val="18"/>
              </w:rPr>
              <w:t>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 xml:space="preserve">postrzegać różnice pomiędzy typami materiałów tekstologicznych </w:t>
            </w:r>
          </w:p>
        </w:tc>
        <w:tc>
          <w:tcPr>
            <w:tcW w:w="1985" w:type="dxa"/>
          </w:tcPr>
          <w:p w:rsidR="00686DC5" w:rsidRPr="003B4C51" w:rsidRDefault="00686DC5" w:rsidP="00686DC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B4C51">
              <w:rPr>
                <w:rFonts w:ascii="Arial" w:hAnsi="Arial" w:cs="Arial"/>
                <w:sz w:val="18"/>
                <w:szCs w:val="20"/>
              </w:rPr>
              <w:t>K_W02, K_W09, K_W14</w:t>
            </w:r>
          </w:p>
          <w:p w:rsidR="00686DC5" w:rsidRPr="003B4C51" w:rsidRDefault="00686DC5" w:rsidP="00686DC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B4C51">
              <w:rPr>
                <w:rFonts w:ascii="Arial" w:hAnsi="Arial" w:cs="Arial"/>
                <w:sz w:val="18"/>
                <w:szCs w:val="20"/>
              </w:rPr>
              <w:t xml:space="preserve">K_W18, </w:t>
            </w:r>
          </w:p>
        </w:tc>
      </w:tr>
      <w:tr w:rsidR="00686DC5" w:rsidRPr="00650E93" w:rsidTr="005A24C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86DC5" w:rsidRPr="00625E18" w:rsidRDefault="003B4C51" w:rsidP="00686D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686DC5">
              <w:rPr>
                <w:rFonts w:ascii="Arial" w:hAnsi="Arial" w:cs="Arial"/>
                <w:sz w:val="18"/>
                <w:szCs w:val="18"/>
              </w:rPr>
              <w:t>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 xml:space="preserve">przeprowadzić działania w zakresie podstawowych faz pracy edytora (wybór podstawy druku, krytyka tekstu, granice koniektur, czytanie rękopisu, modernizacja tekstu) </w:t>
            </w:r>
          </w:p>
          <w:p w:rsidR="00686DC5" w:rsidRPr="00261D8D" w:rsidRDefault="00686DC5" w:rsidP="00686DC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86DC5" w:rsidRPr="003B4C51" w:rsidRDefault="00686DC5" w:rsidP="00686DC5">
            <w:pPr>
              <w:pStyle w:val="NormalnyWeb"/>
              <w:snapToGrid w:val="0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3B4C51">
              <w:rPr>
                <w:rFonts w:ascii="Arial" w:hAnsi="Arial" w:cs="Arial"/>
                <w:sz w:val="18"/>
                <w:szCs w:val="20"/>
              </w:rPr>
              <w:t>K_W09, K_W12, K_U04, K_U05, K_U08, K_U10, K_U15, K_U16</w:t>
            </w:r>
          </w:p>
        </w:tc>
      </w:tr>
      <w:tr w:rsidR="00686DC5" w:rsidRPr="00650E93" w:rsidTr="005A24C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86DC5" w:rsidRPr="00625E18" w:rsidRDefault="003B4C51" w:rsidP="00686D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686DC5">
              <w:rPr>
                <w:rFonts w:ascii="Arial" w:hAnsi="Arial" w:cs="Arial"/>
                <w:sz w:val="18"/>
                <w:szCs w:val="18"/>
              </w:rPr>
              <w:t>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>rozpoznawać różnice pomiędzy wybranymi przykładami edycji dzieł zbiorowych literatury polskiej XIX i XX w.</w:t>
            </w:r>
          </w:p>
          <w:p w:rsidR="00686DC5" w:rsidRPr="00261D8D" w:rsidRDefault="00686DC5" w:rsidP="00686DC5">
            <w:pPr>
              <w:pStyle w:val="NormalnyWeb"/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86DC5" w:rsidRPr="003B4C51" w:rsidRDefault="00686DC5" w:rsidP="00686DC5">
            <w:pPr>
              <w:pStyle w:val="NormalnyWeb"/>
              <w:snapToGrid w:val="0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3B4C51">
              <w:rPr>
                <w:rFonts w:ascii="Arial" w:hAnsi="Arial" w:cs="Arial"/>
                <w:sz w:val="18"/>
                <w:szCs w:val="20"/>
              </w:rPr>
              <w:t>K_W05, K_W13, K_W14, K_U01, K_U04, K_U06, K_U07, K_K03</w:t>
            </w:r>
          </w:p>
        </w:tc>
      </w:tr>
      <w:tr w:rsidR="00686DC5" w:rsidRPr="00650E93" w:rsidTr="005A24C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86DC5" w:rsidRPr="00625E18" w:rsidRDefault="003B4C51" w:rsidP="00686D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686DC5">
              <w:rPr>
                <w:rFonts w:ascii="Arial" w:hAnsi="Arial" w:cs="Arial"/>
                <w:sz w:val="18"/>
                <w:szCs w:val="18"/>
              </w:rPr>
              <w:t>_05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>poddać analizie i sporządzić podstawowe elementy aparatu krytycznego</w:t>
            </w:r>
          </w:p>
          <w:p w:rsidR="00686DC5" w:rsidRPr="00261D8D" w:rsidRDefault="00686DC5" w:rsidP="00686DC5">
            <w:pPr>
              <w:pStyle w:val="NormalnyWeb"/>
              <w:snapToGrid w:val="0"/>
              <w:spacing w:before="0" w:beforeAutospacing="0" w:after="0" w:afterAutospacing="0"/>
              <w:jc w:val="both"/>
              <w:rPr>
                <w:rFonts w:ascii="Arial" w:eastAsia="MyriadPro-Regular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86DC5" w:rsidRPr="003B4C51" w:rsidRDefault="00686DC5" w:rsidP="00686DC5">
            <w:pPr>
              <w:pStyle w:val="NormalnyWeb"/>
              <w:snapToGrid w:val="0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3B4C51">
              <w:rPr>
                <w:rFonts w:ascii="Arial" w:hAnsi="Arial" w:cs="Arial"/>
                <w:sz w:val="18"/>
                <w:szCs w:val="20"/>
              </w:rPr>
              <w:t>K_W06, K_W07, K_W12, K_W13, K_W14, K_U01, K_U04, K_U05, K_U07, K_U10, K_U16</w:t>
            </w:r>
          </w:p>
        </w:tc>
      </w:tr>
      <w:tr w:rsidR="00686DC5" w:rsidRPr="00650E93" w:rsidTr="005A24C8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86DC5" w:rsidRPr="00625E18" w:rsidRDefault="003B4C51" w:rsidP="00686D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686DC5">
              <w:rPr>
                <w:rFonts w:ascii="Arial" w:hAnsi="Arial" w:cs="Arial"/>
                <w:sz w:val="18"/>
                <w:szCs w:val="18"/>
              </w:rPr>
              <w:t>_06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>wykonać samodzielnie lub zespołowo  modelową pracę-edycję wybranego utworu literackiego</w:t>
            </w:r>
          </w:p>
          <w:p w:rsidR="00686DC5" w:rsidRPr="00261D8D" w:rsidRDefault="00686DC5" w:rsidP="00686DC5">
            <w:pPr>
              <w:pStyle w:val="NormalnyWeb"/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86DC5" w:rsidRPr="003B4C51" w:rsidRDefault="00686DC5" w:rsidP="00686DC5">
            <w:pPr>
              <w:pStyle w:val="NormalnyWeb"/>
              <w:snapToGrid w:val="0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3B4C51">
              <w:rPr>
                <w:rFonts w:ascii="Arial" w:hAnsi="Arial" w:cs="Arial"/>
                <w:sz w:val="18"/>
                <w:szCs w:val="20"/>
              </w:rPr>
              <w:t>K_U15, K_U16, K_U17, K_K01, K_K02, K_K03,K_K04, K_K06, K_K08, K_K12</w:t>
            </w:r>
          </w:p>
          <w:p w:rsidR="00686DC5" w:rsidRPr="003B4C51" w:rsidRDefault="00686DC5" w:rsidP="00686DC5">
            <w:pPr>
              <w:pStyle w:val="NormalnyWeb"/>
              <w:snapToGrid w:val="0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686DC5" w:rsidRPr="00650E93" w:rsidTr="00B9305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>Edycja krytyczna i jej odmiany (typy edycji i ich struktura</w:t>
            </w:r>
          </w:p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686DC5" w:rsidRPr="00261D8D" w:rsidRDefault="003B4C51" w:rsidP="00686DC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>
              <w:rPr>
                <w:rFonts w:ascii="Arial" w:hAnsi="Arial" w:cs="Arial"/>
                <w:sz w:val="20"/>
                <w:szCs w:val="20"/>
              </w:rPr>
              <w:t xml:space="preserve">_01,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>_02</w:t>
            </w:r>
          </w:p>
        </w:tc>
      </w:tr>
      <w:tr w:rsidR="00686DC5" w:rsidRPr="00650E93" w:rsidTr="00B9305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>Specyfika  tekstów a ich edytorskie struktury</w:t>
            </w:r>
          </w:p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686DC5" w:rsidRPr="00261D8D" w:rsidRDefault="003B4C51" w:rsidP="00686DC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 xml:space="preserve">_01,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 xml:space="preserve">_02,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>_04</w:t>
            </w:r>
          </w:p>
        </w:tc>
      </w:tr>
      <w:tr w:rsidR="00686DC5" w:rsidRPr="00650E93" w:rsidTr="00B9305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>Krytyka tekstu: atrybucje autorstwa, datowanie utworów</w:t>
            </w:r>
          </w:p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686DC5" w:rsidRPr="00261D8D" w:rsidRDefault="003B4C51" w:rsidP="00686DC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 xml:space="preserve">_04,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 xml:space="preserve">_05,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>_06</w:t>
            </w:r>
          </w:p>
        </w:tc>
      </w:tr>
      <w:tr w:rsidR="00686DC5" w:rsidRPr="00650E93" w:rsidTr="00B9305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>Praca nad tekstem (wybór podstawy druku, koniektury i emendacje, modernizacja tekstu)</w:t>
            </w:r>
          </w:p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686DC5" w:rsidRPr="00261D8D" w:rsidRDefault="003B4C51" w:rsidP="00686DC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 xml:space="preserve">_05,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>_06</w:t>
            </w:r>
          </w:p>
        </w:tc>
      </w:tr>
      <w:tr w:rsidR="00686DC5" w:rsidRPr="00650E93" w:rsidTr="00B9305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>Aparat krytyczny (redakcje i odmiany, komentarz tekstologiczny)</w:t>
            </w:r>
          </w:p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686DC5" w:rsidRPr="00261D8D" w:rsidRDefault="003B4C51" w:rsidP="00686DC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>_05</w:t>
            </w:r>
          </w:p>
        </w:tc>
      </w:tr>
      <w:tr w:rsidR="00686DC5" w:rsidRPr="00650E93" w:rsidTr="00B9305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8D">
              <w:rPr>
                <w:rFonts w:ascii="Arial" w:hAnsi="Arial" w:cs="Arial"/>
                <w:sz w:val="20"/>
                <w:szCs w:val="20"/>
              </w:rPr>
              <w:t>Wybrane edycje dzieł literatury polskiej</w:t>
            </w:r>
          </w:p>
          <w:p w:rsidR="00686DC5" w:rsidRPr="00261D8D" w:rsidRDefault="00686DC5" w:rsidP="00686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686DC5" w:rsidRPr="00261D8D" w:rsidRDefault="003B4C51" w:rsidP="00686DC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 xml:space="preserve">_04,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686DC5" w:rsidRPr="00261D8D">
              <w:rPr>
                <w:rFonts w:ascii="Arial" w:hAnsi="Arial" w:cs="Arial"/>
                <w:sz w:val="20"/>
                <w:szCs w:val="20"/>
              </w:rPr>
              <w:t>_06</w:t>
            </w:r>
          </w:p>
        </w:tc>
      </w:tr>
    </w:tbl>
    <w:p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DD6FBD" w:rsidRPr="00AA3934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>Zalecana literatura:</w:t>
      </w:r>
    </w:p>
    <w:p w:rsidR="00686DC5" w:rsidRPr="00261D8D" w:rsidRDefault="00686DC5" w:rsidP="00686DC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61D8D">
        <w:rPr>
          <w:rFonts w:ascii="Arial" w:hAnsi="Arial" w:cs="Arial"/>
          <w:sz w:val="20"/>
          <w:szCs w:val="20"/>
        </w:rPr>
        <w:t xml:space="preserve">Ł. Garbal, </w:t>
      </w:r>
      <w:r w:rsidRPr="00261D8D">
        <w:rPr>
          <w:rFonts w:ascii="Arial" w:hAnsi="Arial" w:cs="Arial"/>
          <w:i/>
          <w:sz w:val="20"/>
          <w:szCs w:val="20"/>
        </w:rPr>
        <w:t>Edytorstwo. Jak wydawać współczesne teksty literackie</w:t>
      </w:r>
      <w:r w:rsidRPr="00261D8D">
        <w:rPr>
          <w:rFonts w:ascii="Arial" w:hAnsi="Arial" w:cs="Arial"/>
          <w:sz w:val="20"/>
          <w:szCs w:val="20"/>
        </w:rPr>
        <w:t>, PWN, Warszawa 2011</w:t>
      </w:r>
      <w:r>
        <w:rPr>
          <w:rFonts w:ascii="Arial" w:hAnsi="Arial" w:cs="Arial"/>
          <w:sz w:val="20"/>
          <w:szCs w:val="20"/>
        </w:rPr>
        <w:t>.</w:t>
      </w:r>
    </w:p>
    <w:p w:rsidR="00686DC5" w:rsidRPr="00261D8D" w:rsidRDefault="00686DC5" w:rsidP="00686DC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61D8D">
        <w:rPr>
          <w:rFonts w:ascii="Arial" w:hAnsi="Arial" w:cs="Arial"/>
          <w:sz w:val="20"/>
          <w:szCs w:val="20"/>
        </w:rPr>
        <w:t xml:space="preserve">K. Górski, </w:t>
      </w:r>
      <w:r w:rsidRPr="00261D8D">
        <w:rPr>
          <w:rFonts w:ascii="Arial" w:hAnsi="Arial" w:cs="Arial"/>
          <w:i/>
          <w:sz w:val="20"/>
          <w:szCs w:val="20"/>
        </w:rPr>
        <w:t>Tekstologia i edytorstwo dzieł literackich</w:t>
      </w:r>
      <w:r w:rsidRPr="00261D8D">
        <w:rPr>
          <w:rFonts w:ascii="Arial" w:hAnsi="Arial" w:cs="Arial"/>
          <w:sz w:val="20"/>
          <w:szCs w:val="20"/>
        </w:rPr>
        <w:t>, Warszawa 1975 (nast. 1978)</w:t>
      </w:r>
      <w:r>
        <w:rPr>
          <w:rFonts w:ascii="Arial" w:hAnsi="Arial" w:cs="Arial"/>
          <w:sz w:val="20"/>
          <w:szCs w:val="20"/>
        </w:rPr>
        <w:t>.</w:t>
      </w:r>
    </w:p>
    <w:p w:rsidR="00686DC5" w:rsidRPr="00261D8D" w:rsidRDefault="00686DC5" w:rsidP="00686D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61D8D">
        <w:rPr>
          <w:rFonts w:ascii="Arial" w:hAnsi="Arial" w:cs="Arial"/>
          <w:sz w:val="20"/>
          <w:szCs w:val="20"/>
        </w:rPr>
        <w:t xml:space="preserve">R. Loth, </w:t>
      </w:r>
      <w:r w:rsidRPr="00261D8D">
        <w:rPr>
          <w:rFonts w:ascii="Arial" w:hAnsi="Arial" w:cs="Arial"/>
          <w:i/>
          <w:iCs/>
          <w:sz w:val="20"/>
          <w:szCs w:val="20"/>
        </w:rPr>
        <w:t>Podstawowe pojęcia i problemy tekstologii i edytorstwa naukowego</w:t>
      </w:r>
      <w:r w:rsidRPr="00261D8D">
        <w:rPr>
          <w:rFonts w:ascii="Arial" w:hAnsi="Arial" w:cs="Arial"/>
          <w:sz w:val="20"/>
          <w:szCs w:val="20"/>
        </w:rPr>
        <w:t>, Wydawnictwo IBL, Warszawa 2006.</w:t>
      </w:r>
    </w:p>
    <w:p w:rsidR="00686DC5" w:rsidRPr="00261D8D" w:rsidRDefault="00686DC5" w:rsidP="00686D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61D8D">
        <w:rPr>
          <w:rFonts w:ascii="Arial" w:hAnsi="Arial" w:cs="Arial"/>
          <w:sz w:val="20"/>
          <w:szCs w:val="20"/>
        </w:rPr>
        <w:t xml:space="preserve">I. Ihnatowicz, </w:t>
      </w:r>
      <w:r w:rsidRPr="00261D8D">
        <w:rPr>
          <w:rFonts w:ascii="Arial" w:hAnsi="Arial" w:cs="Arial"/>
          <w:i/>
          <w:sz w:val="20"/>
          <w:szCs w:val="20"/>
        </w:rPr>
        <w:t>Projekt instrukcji wydawniczej dla źródeł historycznych XIX i początku XX wieku</w:t>
      </w:r>
      <w:r w:rsidRPr="00261D8D">
        <w:rPr>
          <w:rFonts w:ascii="Arial" w:hAnsi="Arial" w:cs="Arial"/>
          <w:sz w:val="20"/>
          <w:szCs w:val="20"/>
        </w:rPr>
        <w:t>, „Studia Źródłoznawcze”, t. 7, 1962</w:t>
      </w:r>
      <w:r>
        <w:rPr>
          <w:rFonts w:ascii="Arial" w:hAnsi="Arial" w:cs="Arial"/>
          <w:sz w:val="20"/>
          <w:szCs w:val="20"/>
        </w:rPr>
        <w:t>.</w:t>
      </w:r>
    </w:p>
    <w:p w:rsidR="00686DC5" w:rsidRPr="00261D8D" w:rsidRDefault="00686DC5" w:rsidP="00686DC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61D8D">
        <w:rPr>
          <w:rFonts w:ascii="Arial" w:hAnsi="Arial" w:cs="Arial"/>
          <w:sz w:val="20"/>
          <w:szCs w:val="20"/>
        </w:rPr>
        <w:t xml:space="preserve">L. Marszałek, </w:t>
      </w:r>
      <w:r w:rsidRPr="00261D8D">
        <w:rPr>
          <w:rFonts w:ascii="Arial" w:hAnsi="Arial" w:cs="Arial"/>
          <w:i/>
          <w:sz w:val="20"/>
          <w:szCs w:val="20"/>
        </w:rPr>
        <w:t>Edytorstwo publikacji naukowych</w:t>
      </w:r>
      <w:r w:rsidRPr="00261D8D">
        <w:rPr>
          <w:rFonts w:ascii="Arial" w:hAnsi="Arial" w:cs="Arial"/>
          <w:sz w:val="20"/>
          <w:szCs w:val="20"/>
        </w:rPr>
        <w:t>, Warszawa 1986</w:t>
      </w:r>
      <w:r>
        <w:rPr>
          <w:rFonts w:ascii="Arial" w:hAnsi="Arial" w:cs="Arial"/>
          <w:sz w:val="20"/>
          <w:szCs w:val="20"/>
        </w:rPr>
        <w:t>.</w:t>
      </w:r>
    </w:p>
    <w:p w:rsidR="00686DC5" w:rsidRPr="00261D8D" w:rsidRDefault="00686DC5" w:rsidP="00686DC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61D8D">
        <w:rPr>
          <w:rFonts w:ascii="Arial" w:hAnsi="Arial" w:cs="Arial"/>
          <w:sz w:val="20"/>
          <w:szCs w:val="20"/>
        </w:rPr>
        <w:t xml:space="preserve">J. Starnawski, </w:t>
      </w:r>
      <w:r w:rsidRPr="00261D8D">
        <w:rPr>
          <w:rFonts w:ascii="Arial" w:hAnsi="Arial" w:cs="Arial"/>
          <w:i/>
          <w:sz w:val="20"/>
          <w:szCs w:val="20"/>
        </w:rPr>
        <w:t>Praca wydawcy naukowego</w:t>
      </w:r>
      <w:r w:rsidRPr="00261D8D">
        <w:rPr>
          <w:rFonts w:ascii="Arial" w:hAnsi="Arial" w:cs="Arial"/>
          <w:sz w:val="20"/>
          <w:szCs w:val="20"/>
        </w:rPr>
        <w:t>, Wrocław 1979 (nast.  1992)</w:t>
      </w:r>
      <w:r>
        <w:rPr>
          <w:rFonts w:ascii="Arial" w:hAnsi="Arial" w:cs="Arial"/>
          <w:sz w:val="20"/>
          <w:szCs w:val="20"/>
        </w:rPr>
        <w:t>.</w:t>
      </w:r>
    </w:p>
    <w:p w:rsidR="00686DC5" w:rsidRPr="00261D8D" w:rsidRDefault="00686DC5" w:rsidP="00686DC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61D8D">
        <w:rPr>
          <w:rFonts w:ascii="Arial" w:hAnsi="Arial" w:cs="Arial"/>
          <w:sz w:val="20"/>
          <w:szCs w:val="20"/>
        </w:rPr>
        <w:t xml:space="preserve">T. Winek, </w:t>
      </w:r>
      <w:r w:rsidRPr="00261D8D">
        <w:rPr>
          <w:rFonts w:ascii="Arial" w:hAnsi="Arial" w:cs="Arial"/>
          <w:i/>
          <w:sz w:val="20"/>
          <w:szCs w:val="20"/>
        </w:rPr>
        <w:t>„Pan Tadeusz” Adama Mickiewicza. Autografy i edycje</w:t>
      </w:r>
      <w:r w:rsidRPr="00261D8D">
        <w:rPr>
          <w:rFonts w:ascii="Arial" w:hAnsi="Arial" w:cs="Arial"/>
          <w:sz w:val="20"/>
          <w:szCs w:val="20"/>
        </w:rPr>
        <w:t>, Toruń-Warszawa 2011</w:t>
      </w:r>
      <w:r>
        <w:rPr>
          <w:rFonts w:ascii="Arial" w:hAnsi="Arial" w:cs="Arial"/>
          <w:sz w:val="20"/>
          <w:szCs w:val="20"/>
        </w:rPr>
        <w:t>.</w:t>
      </w:r>
    </w:p>
    <w:p w:rsidR="00686DC5" w:rsidRPr="00261D8D" w:rsidRDefault="00686DC5" w:rsidP="00686D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86DC5">
        <w:rPr>
          <w:rFonts w:ascii="Arial" w:hAnsi="Arial" w:cs="Arial"/>
          <w:i/>
          <w:sz w:val="20"/>
          <w:szCs w:val="20"/>
        </w:rPr>
        <w:t>Problemy tekstologii i edytorstwa dzieł literackich</w:t>
      </w:r>
      <w:r>
        <w:rPr>
          <w:rFonts w:ascii="Arial" w:hAnsi="Arial" w:cs="Arial"/>
          <w:sz w:val="20"/>
          <w:szCs w:val="20"/>
        </w:rPr>
        <w:t>,</w:t>
      </w:r>
      <w:r w:rsidRPr="00261D8D">
        <w:rPr>
          <w:rFonts w:ascii="Arial" w:hAnsi="Arial" w:cs="Arial"/>
          <w:sz w:val="20"/>
          <w:szCs w:val="20"/>
        </w:rPr>
        <w:t xml:space="preserve"> I: </w:t>
      </w:r>
      <w:r w:rsidRPr="00261D8D">
        <w:rPr>
          <w:rFonts w:ascii="Arial" w:hAnsi="Arial" w:cs="Arial"/>
          <w:i/>
          <w:sz w:val="20"/>
          <w:szCs w:val="20"/>
        </w:rPr>
        <w:t>Z warsztatu edytora dzieł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61D8D">
        <w:rPr>
          <w:rFonts w:ascii="Arial" w:hAnsi="Arial" w:cs="Arial"/>
          <w:i/>
          <w:sz w:val="20"/>
          <w:szCs w:val="20"/>
        </w:rPr>
        <w:t>romantyków</w:t>
      </w:r>
      <w:r w:rsidRPr="00261D8D">
        <w:rPr>
          <w:rFonts w:ascii="Arial" w:hAnsi="Arial" w:cs="Arial"/>
          <w:sz w:val="20"/>
          <w:szCs w:val="20"/>
        </w:rPr>
        <w:t xml:space="preserve">, Toruń 2008; II: </w:t>
      </w:r>
      <w:r w:rsidRPr="00261D8D">
        <w:rPr>
          <w:rFonts w:ascii="Arial" w:hAnsi="Arial" w:cs="Arial"/>
          <w:i/>
          <w:sz w:val="20"/>
          <w:szCs w:val="20"/>
        </w:rPr>
        <w:t>Rozmaitości warsztatowe</w:t>
      </w:r>
      <w:r w:rsidRPr="00261D8D">
        <w:rPr>
          <w:rFonts w:ascii="Arial" w:hAnsi="Arial" w:cs="Arial"/>
          <w:sz w:val="20"/>
          <w:szCs w:val="20"/>
        </w:rPr>
        <w:t>, Toruń 2010</w:t>
      </w:r>
      <w:r>
        <w:rPr>
          <w:rFonts w:ascii="Arial" w:hAnsi="Arial" w:cs="Arial"/>
          <w:sz w:val="20"/>
          <w:szCs w:val="20"/>
        </w:rPr>
        <w:t>.</w:t>
      </w:r>
    </w:p>
    <w:p w:rsidR="00686DC5" w:rsidRDefault="00686DC5" w:rsidP="00686DC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sz w:val="20"/>
          <w:szCs w:val="20"/>
        </w:rPr>
        <w:t>Wybrane wydania krytyczne dzieł zebranych pisarzy polskich i obcych</w:t>
      </w:r>
      <w:r>
        <w:rPr>
          <w:rFonts w:ascii="Arial" w:hAnsi="Arial" w:cs="Arial"/>
          <w:sz w:val="20"/>
          <w:szCs w:val="20"/>
        </w:rPr>
        <w:t>.</w:t>
      </w:r>
      <w:r w:rsidR="003B4C51">
        <w:rPr>
          <w:rFonts w:ascii="Arial" w:hAnsi="Arial" w:cs="Arial"/>
          <w:sz w:val="20"/>
          <w:szCs w:val="20"/>
        </w:rPr>
        <w:t xml:space="preserve"> </w:t>
      </w:r>
    </w:p>
    <w:p w:rsidR="00A35849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4C51" w:rsidRPr="00650E93" w:rsidRDefault="003B4C51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625E18">
        <w:trPr>
          <w:trHeight w:val="480"/>
        </w:trPr>
        <w:tc>
          <w:tcPr>
            <w:tcW w:w="7905" w:type="dxa"/>
            <w:vAlign w:val="center"/>
          </w:tcPr>
          <w:p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625E18" w:rsidRDefault="009171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625E18" w:rsidRDefault="009171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625E18" w:rsidRDefault="009171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:rsidTr="00625E18">
        <w:tc>
          <w:tcPr>
            <w:tcW w:w="7905" w:type="dxa"/>
            <w:vAlign w:val="center"/>
          </w:tcPr>
          <w:p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625E18" w:rsidRDefault="009171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625E18" w:rsidRDefault="009171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625E18" w:rsidRDefault="009171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625E18" w:rsidRDefault="009171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625E18" w:rsidRDefault="009171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6318C" w:rsidRPr="00650E93" w:rsidTr="00625E18">
        <w:tc>
          <w:tcPr>
            <w:tcW w:w="7905" w:type="dxa"/>
            <w:vAlign w:val="center"/>
          </w:tcPr>
          <w:p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625E18" w:rsidRDefault="00F6318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625E18" w:rsidRDefault="009171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625E18" w:rsidRDefault="009171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:rsidTr="003712F2">
        <w:trPr>
          <w:trHeight w:val="423"/>
        </w:trPr>
        <w:tc>
          <w:tcPr>
            <w:tcW w:w="5637" w:type="dxa"/>
            <w:vMerge/>
          </w:tcPr>
          <w:p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41373D" w:rsidRPr="00625E18" w:rsidRDefault="003B4C51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WE_01</w:t>
            </w:r>
          </w:p>
        </w:tc>
        <w:tc>
          <w:tcPr>
            <w:tcW w:w="643" w:type="dxa"/>
            <w:vAlign w:val="center"/>
          </w:tcPr>
          <w:p w:rsidR="0041373D" w:rsidRPr="00625E18" w:rsidRDefault="003B4C51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WE_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43" w:type="dxa"/>
            <w:vAlign w:val="center"/>
          </w:tcPr>
          <w:p w:rsidR="0041373D" w:rsidRPr="00625E18" w:rsidRDefault="003B4C51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WE_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42" w:type="dxa"/>
            <w:vAlign w:val="center"/>
          </w:tcPr>
          <w:p w:rsidR="0041373D" w:rsidRPr="00625E18" w:rsidRDefault="003B4C51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WE_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3" w:type="dxa"/>
            <w:vAlign w:val="center"/>
          </w:tcPr>
          <w:p w:rsidR="0041373D" w:rsidRPr="00625E18" w:rsidRDefault="003B4C51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WE_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43" w:type="dxa"/>
            <w:vAlign w:val="center"/>
          </w:tcPr>
          <w:p w:rsidR="0041373D" w:rsidRPr="00625E18" w:rsidRDefault="003B4C51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WE_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3B4C51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:rsidTr="00456F98">
        <w:tc>
          <w:tcPr>
            <w:tcW w:w="5637" w:type="dxa"/>
            <w:vAlign w:val="center"/>
          </w:tcPr>
          <w:p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DA5A77" w:rsidRPr="00625E18" w:rsidRDefault="003B4C51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DA5A77" w:rsidRPr="00625E18" w:rsidRDefault="003B4C51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9171B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Aktywność na zajęciach</w:t>
            </w:r>
          </w:p>
        </w:tc>
        <w:tc>
          <w:tcPr>
            <w:tcW w:w="642" w:type="dxa"/>
            <w:vAlign w:val="center"/>
          </w:tcPr>
          <w:p w:rsidR="00CF3C2B" w:rsidRPr="00625E18" w:rsidRDefault="009171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CF3C2B" w:rsidRPr="00625E18" w:rsidRDefault="003B4C51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CF3C2B" w:rsidRPr="00625E18" w:rsidRDefault="003B4C51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9171BE" w:rsidRDefault="009171B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171BE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9171BE" w:rsidRDefault="001D55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9171BE" w:rsidRDefault="003B4C51" w:rsidP="003B4C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9171BE" w:rsidRDefault="003B4C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9171BE" w:rsidRDefault="003B4C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bookmarkStart w:id="0" w:name="_GoBack"/>
            <w:bookmarkEnd w:id="0"/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9171BE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9171BE" w:rsidRDefault="003B4C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  <w:r w:rsidR="009171BE">
              <w:rPr>
                <w:rFonts w:ascii="Arial" w:hAnsi="Arial" w:cs="Arial"/>
                <w:sz w:val="18"/>
                <w:szCs w:val="18"/>
              </w:rPr>
              <w:t xml:space="preserve"> Konsultacje</w:t>
            </w:r>
          </w:p>
        </w:tc>
        <w:tc>
          <w:tcPr>
            <w:tcW w:w="4307" w:type="dxa"/>
            <w:vAlign w:val="center"/>
          </w:tcPr>
          <w:p w:rsidR="000E3FC0" w:rsidRPr="009171BE" w:rsidRDefault="003B4C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9171BE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9171BE" w:rsidRDefault="003B4C51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0E3FC0" w:rsidRPr="009171BE" w:rsidRDefault="009171B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171B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4C51" w:rsidRDefault="003B4C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:rsidR="009171BE" w:rsidRPr="00261D8D" w:rsidRDefault="009171BE" w:rsidP="009171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b/>
          <w:bCs/>
          <w:sz w:val="20"/>
          <w:szCs w:val="20"/>
        </w:rPr>
        <w:t>5,0</w:t>
      </w:r>
      <w:r w:rsidRPr="00261D8D">
        <w:rPr>
          <w:rFonts w:ascii="Arial" w:hAnsi="Arial" w:cs="Arial"/>
          <w:sz w:val="20"/>
          <w:szCs w:val="20"/>
        </w:rPr>
        <w:t xml:space="preserve"> – najwyższa jakość wykonanej pracy zaliczeniowej; wysoka aktywność frekwencyjna </w:t>
      </w:r>
    </w:p>
    <w:p w:rsidR="009171BE" w:rsidRDefault="009171BE" w:rsidP="009171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sz w:val="20"/>
          <w:szCs w:val="20"/>
        </w:rPr>
        <w:t>i udział w zajęciach</w:t>
      </w:r>
    </w:p>
    <w:p w:rsidR="009171BE" w:rsidRPr="00261D8D" w:rsidRDefault="009171BE" w:rsidP="009171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b/>
          <w:bCs/>
          <w:sz w:val="20"/>
          <w:szCs w:val="20"/>
        </w:rPr>
        <w:t xml:space="preserve">4,5 </w:t>
      </w:r>
      <w:r w:rsidRPr="00261D8D">
        <w:rPr>
          <w:rFonts w:ascii="Arial" w:hAnsi="Arial" w:cs="Arial"/>
          <w:sz w:val="20"/>
          <w:szCs w:val="20"/>
        </w:rPr>
        <w:t>– jak wyżej, nieco niższa frekwencja lub mniejsza aktywność na zajęciach</w:t>
      </w:r>
    </w:p>
    <w:p w:rsidR="009171BE" w:rsidRPr="00261D8D" w:rsidRDefault="009171BE" w:rsidP="009171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b/>
          <w:bCs/>
          <w:sz w:val="20"/>
          <w:szCs w:val="20"/>
        </w:rPr>
        <w:t xml:space="preserve">4,0 </w:t>
      </w:r>
      <w:r w:rsidRPr="00261D8D">
        <w:rPr>
          <w:rFonts w:ascii="Arial" w:hAnsi="Arial" w:cs="Arial"/>
          <w:sz w:val="20"/>
          <w:szCs w:val="20"/>
        </w:rPr>
        <w:t xml:space="preserve">– dobra jakość wykonanej pracy zaliczeniowej; wysoka aktywność frekwencyjna </w:t>
      </w:r>
    </w:p>
    <w:p w:rsidR="009171BE" w:rsidRPr="00261D8D" w:rsidRDefault="009171BE" w:rsidP="009171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sz w:val="20"/>
          <w:szCs w:val="20"/>
        </w:rPr>
        <w:t>i udział w zajęciach</w:t>
      </w:r>
    </w:p>
    <w:p w:rsidR="009171BE" w:rsidRPr="00261D8D" w:rsidRDefault="009171BE" w:rsidP="009171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b/>
          <w:bCs/>
          <w:sz w:val="20"/>
          <w:szCs w:val="20"/>
        </w:rPr>
        <w:t xml:space="preserve">3,5 </w:t>
      </w:r>
      <w:r w:rsidRPr="00261D8D">
        <w:rPr>
          <w:rFonts w:ascii="Arial" w:hAnsi="Arial" w:cs="Arial"/>
          <w:sz w:val="20"/>
          <w:szCs w:val="20"/>
        </w:rPr>
        <w:t>– zadowalająca jakość wykonanej pracy zaliczeniowej; zadowalająca frekwencja</w:t>
      </w:r>
    </w:p>
    <w:p w:rsidR="009171BE" w:rsidRPr="00261D8D" w:rsidRDefault="009171BE" w:rsidP="009171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sz w:val="20"/>
          <w:szCs w:val="20"/>
        </w:rPr>
        <w:t>na zajęciach</w:t>
      </w:r>
    </w:p>
    <w:p w:rsidR="009171BE" w:rsidRPr="00261D8D" w:rsidRDefault="009171BE" w:rsidP="009171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b/>
          <w:bCs/>
          <w:sz w:val="20"/>
          <w:szCs w:val="20"/>
        </w:rPr>
        <w:t xml:space="preserve">3,0 </w:t>
      </w:r>
      <w:r w:rsidRPr="00261D8D">
        <w:rPr>
          <w:rFonts w:ascii="Arial" w:hAnsi="Arial" w:cs="Arial"/>
          <w:sz w:val="20"/>
          <w:szCs w:val="20"/>
        </w:rPr>
        <w:t>- zadowalająca jakość wykonanej pracy zaliczeniowej; dostateczna frekwencja</w:t>
      </w:r>
    </w:p>
    <w:p w:rsidR="009171BE" w:rsidRPr="00261D8D" w:rsidRDefault="009171BE" w:rsidP="009171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sz w:val="20"/>
          <w:szCs w:val="20"/>
        </w:rPr>
        <w:t>na zajęciach</w:t>
      </w:r>
    </w:p>
    <w:p w:rsidR="009171BE" w:rsidRPr="00261D8D" w:rsidRDefault="009171BE" w:rsidP="009171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b/>
          <w:bCs/>
          <w:sz w:val="20"/>
          <w:szCs w:val="20"/>
        </w:rPr>
        <w:t xml:space="preserve">2,0 </w:t>
      </w:r>
      <w:r w:rsidRPr="00261D8D">
        <w:rPr>
          <w:rFonts w:ascii="Arial" w:hAnsi="Arial" w:cs="Arial"/>
          <w:sz w:val="20"/>
          <w:szCs w:val="20"/>
        </w:rPr>
        <w:t xml:space="preserve">– niezadowalający poziom pracy zaliczeniowej lub jej brak; niezadowalający udział </w:t>
      </w:r>
    </w:p>
    <w:p w:rsidR="009171BE" w:rsidRPr="00261D8D" w:rsidRDefault="009171BE" w:rsidP="009171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1D8D">
        <w:rPr>
          <w:rFonts w:ascii="Arial" w:hAnsi="Arial" w:cs="Arial"/>
          <w:sz w:val="20"/>
          <w:szCs w:val="20"/>
        </w:rPr>
        <w:t>w zajęciach</w:t>
      </w: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62" w:rsidRDefault="008F6262" w:rsidP="00706156">
      <w:pPr>
        <w:spacing w:after="0" w:line="240" w:lineRule="auto"/>
      </w:pPr>
      <w:r>
        <w:separator/>
      </w:r>
    </w:p>
  </w:endnote>
  <w:endnote w:type="continuationSeparator" w:id="0">
    <w:p w:rsidR="008F6262" w:rsidRDefault="008F6262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8F6262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62" w:rsidRDefault="008F6262" w:rsidP="00706156">
      <w:pPr>
        <w:spacing w:after="0" w:line="240" w:lineRule="auto"/>
      </w:pPr>
      <w:r>
        <w:separator/>
      </w:r>
    </w:p>
  </w:footnote>
  <w:footnote w:type="continuationSeparator" w:id="0">
    <w:p w:rsidR="008F6262" w:rsidRDefault="008F6262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535052"/>
    <w:multiLevelType w:val="hybridMultilevel"/>
    <w:tmpl w:val="DC86A1A2"/>
    <w:lvl w:ilvl="0" w:tplc="665C6C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2A34B3"/>
    <w:multiLevelType w:val="hybridMultilevel"/>
    <w:tmpl w:val="F14C84A2"/>
    <w:lvl w:ilvl="0" w:tplc="FDAC4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C7327"/>
    <w:rsid w:val="002E0D86"/>
    <w:rsid w:val="002E7274"/>
    <w:rsid w:val="00306BA6"/>
    <w:rsid w:val="00310A7C"/>
    <w:rsid w:val="003464E8"/>
    <w:rsid w:val="00356220"/>
    <w:rsid w:val="003712F2"/>
    <w:rsid w:val="00374419"/>
    <w:rsid w:val="00380A8D"/>
    <w:rsid w:val="003A3B1A"/>
    <w:rsid w:val="003B4573"/>
    <w:rsid w:val="003B4C51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86DC5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C2483"/>
    <w:rsid w:val="007C4B90"/>
    <w:rsid w:val="007E06A1"/>
    <w:rsid w:val="008303DD"/>
    <w:rsid w:val="00865FA5"/>
    <w:rsid w:val="008C0DE4"/>
    <w:rsid w:val="008F6262"/>
    <w:rsid w:val="00904ADC"/>
    <w:rsid w:val="009171BE"/>
    <w:rsid w:val="009300E5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B43339"/>
    <w:rsid w:val="00B51620"/>
    <w:rsid w:val="00B5705A"/>
    <w:rsid w:val="00B769C8"/>
    <w:rsid w:val="00B83349"/>
    <w:rsid w:val="00B83AE7"/>
    <w:rsid w:val="00BA0E5F"/>
    <w:rsid w:val="00BD151F"/>
    <w:rsid w:val="00C07308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F3C2B"/>
    <w:rsid w:val="00D16797"/>
    <w:rsid w:val="00D3465A"/>
    <w:rsid w:val="00D50B6F"/>
    <w:rsid w:val="00D6118E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E6D93"/>
    <w:rsid w:val="00EF4E4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5072"/>
  <w15:docId w15:val="{2ECB0953-2E13-40E4-9CF8-D2CBA4EF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686DC5"/>
    <w:rPr>
      <w:color w:val="0000FF"/>
      <w:u w:val="single"/>
    </w:rPr>
  </w:style>
  <w:style w:type="paragraph" w:customStyle="1" w:styleId="Cytatintensywny1">
    <w:name w:val="Cytat intensywny1"/>
    <w:aliases w:val="Cytat intensywny zmodyfikowany"/>
    <w:basedOn w:val="Normalny"/>
    <w:next w:val="Normalny"/>
    <w:semiHidden/>
    <w:rsid w:val="00686DC5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eastAsia="Times New Roman" w:cs="Calibri"/>
    </w:rPr>
  </w:style>
  <w:style w:type="paragraph" w:customStyle="1" w:styleId="Akapitzlist1">
    <w:name w:val="Akapit z listą1"/>
    <w:basedOn w:val="Normalny"/>
    <w:rsid w:val="00686DC5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dambek@amu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7699-28CD-4D90-B100-6129C93F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Katarzyna Krzak-Weiss</cp:lastModifiedBy>
  <cp:revision>6</cp:revision>
  <cp:lastPrinted>2018-05-09T10:22:00Z</cp:lastPrinted>
  <dcterms:created xsi:type="dcterms:W3CDTF">2020-03-09T08:57:00Z</dcterms:created>
  <dcterms:modified xsi:type="dcterms:W3CDTF">2020-03-24T15:41:00Z</dcterms:modified>
</cp:coreProperties>
</file>